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391D01" w:rsidRDefault="00391D01" w:rsidP="00391D01">
      <w:pPr>
        <w:pStyle w:val="a3"/>
        <w:spacing w:before="0" w:beforeAutospacing="0" w:after="0" w:afterAutospacing="0"/>
        <w:rPr>
          <w:b/>
          <w:bCs/>
          <w:color w:val="404040"/>
        </w:rPr>
      </w:pPr>
      <w:r>
        <w:rPr>
          <w:b/>
          <w:bCs/>
          <w:color w:val="404040"/>
        </w:rPr>
        <w:t>Задание</w:t>
      </w:r>
    </w:p>
    <w:p w:rsidR="00391D01" w:rsidRDefault="00391D01" w:rsidP="00391D01">
      <w:pPr>
        <w:pStyle w:val="a3"/>
        <w:spacing w:before="0" w:beforeAutospacing="0" w:after="0" w:afterAutospacing="0"/>
        <w:rPr>
          <w:b/>
          <w:bCs/>
          <w:color w:val="404040"/>
        </w:rPr>
      </w:pPr>
      <w:r>
        <w:rPr>
          <w:b/>
          <w:bCs/>
          <w:color w:val="404040"/>
        </w:rPr>
        <w:t>Прочитать текст, ответить на вопросы.</w:t>
      </w:r>
    </w:p>
    <w:p w:rsidR="00391D01" w:rsidRDefault="00391D01" w:rsidP="00391D01">
      <w:pPr>
        <w:pStyle w:val="a3"/>
        <w:spacing w:before="0" w:beforeAutospacing="0" w:after="0" w:afterAutospacing="0"/>
        <w:rPr>
          <w:b/>
          <w:bCs/>
          <w:color w:val="404040"/>
        </w:rPr>
      </w:pPr>
      <w:r>
        <w:rPr>
          <w:b/>
          <w:bCs/>
          <w:color w:val="404040"/>
        </w:rPr>
        <w:t>Ответы должны быть развёрнутыми.</w:t>
      </w:r>
    </w:p>
    <w:p w:rsidR="00391D01" w:rsidRDefault="00391D01" w:rsidP="00391D01">
      <w:pPr>
        <w:pStyle w:val="a3"/>
        <w:spacing w:before="0" w:beforeAutospacing="0" w:after="0" w:afterAutospacing="0"/>
        <w:rPr>
          <w:b/>
          <w:bCs/>
          <w:color w:val="404040"/>
        </w:rPr>
      </w:pPr>
      <w:bookmarkStart w:id="0" w:name="_GoBack"/>
      <w:bookmarkEnd w:id="0"/>
    </w:p>
    <w:p w:rsidR="00391D01" w:rsidRPr="00391D01" w:rsidRDefault="00391D01" w:rsidP="00391D01">
      <w:pPr>
        <w:pStyle w:val="a3"/>
        <w:spacing w:before="0" w:beforeAutospacing="0" w:after="0" w:afterAutospacing="0"/>
        <w:rPr>
          <w:b/>
          <w:bCs/>
          <w:color w:val="404040"/>
        </w:rPr>
      </w:pPr>
      <w:r w:rsidRPr="00391D01">
        <w:rPr>
          <w:b/>
          <w:bCs/>
          <w:color w:val="404040"/>
        </w:rPr>
        <w:t>Текст №1.</w:t>
      </w:r>
    </w:p>
    <w:p w:rsidR="00391D01" w:rsidRPr="00391D01" w:rsidRDefault="00391D01" w:rsidP="00391D01">
      <w:pPr>
        <w:pStyle w:val="a3"/>
        <w:spacing w:before="0" w:beforeAutospacing="0" w:after="0" w:afterAutospacing="0"/>
        <w:rPr>
          <w:i/>
          <w:iCs/>
          <w:color w:val="404040"/>
        </w:rPr>
      </w:pPr>
      <w:r w:rsidRPr="00391D01">
        <w:rPr>
          <w:color w:val="404040"/>
        </w:rPr>
        <w:t>Занятость является необходимым условием для воспроизводства населения, так как от неё зависят уровень жизни, издержки общества, работодателей и граждан на подбор, подготовку, переподготовку и повышение квалификации кадров, на их трудоустройство, на материальную поддержку лицам, оставшимся без работы. Занятость населения, безработица, конкурентоспособность рабочей силы и в целом ситуация на рынке труда относятся к ключевым макроэкономическим показателям. То есть рынок труда является одним из индикаторов, состояние которого позволяет судить о национальном благополучии, стабильности, эффективности социально-экономических процессов. Экономика предъявляет новые требования к качеству рабочей силы, её профессионально-квалификационному составу и уровню подготовки, обостряет конкуренцию между работниками... Государственная политика на рынке труда охватывает два направления: во-первых, регулирование уровня и продолжительности безработицы; во-вторых, социальную защиту безработных. Важнейшей макроэкономической задачей является снижение уровня безработицы до естественного уровня. К естественной безработице относятся те её виды, которые полностью неустранимы и сопутствуют долговременному равновесию рынка труда. Регулирующий потенциал государства направляется прежде всего на структурную безработицу... Социальные гарантии для занятых, как и социальная защита безработных, должны строиться на базе реальных возможностей экономики. Воздействия на область занятости желательно осуществлять такими рычагами, которые вызывают минимальные инфляционные последствия. Активные меры, направленные на увеличение спроса на труд, предполагают существенные финансовые затраты, поэтому превалирование активной политики занятости в наших условиях выглядит более чем проблематично. Применение маркетинг-менеджмента рынка труда на макроэкономическом уровне означает ориентацию управления маркетингом на временные границы и структуру спроса на труд в соответствии с поставленными национальными приоритетами и целями… </w:t>
      </w:r>
      <w:r w:rsidRPr="00391D01">
        <w:rPr>
          <w:i/>
          <w:iCs/>
          <w:color w:val="404040"/>
        </w:rPr>
        <w:t xml:space="preserve">(По О.Ю. </w:t>
      </w:r>
      <w:proofErr w:type="spellStart"/>
      <w:r w:rsidRPr="00391D01">
        <w:rPr>
          <w:i/>
          <w:iCs/>
          <w:color w:val="404040"/>
        </w:rPr>
        <w:t>Патласову</w:t>
      </w:r>
      <w:proofErr w:type="spellEnd"/>
      <w:r w:rsidRPr="00391D01">
        <w:rPr>
          <w:i/>
          <w:iCs/>
          <w:color w:val="404040"/>
        </w:rPr>
        <w:t>)</w:t>
      </w:r>
    </w:p>
    <w:p w:rsidR="00391D01" w:rsidRPr="00391D01" w:rsidRDefault="00391D01" w:rsidP="00391D01">
      <w:pPr>
        <w:pStyle w:val="a3"/>
        <w:spacing w:before="0" w:beforeAutospacing="0" w:after="0" w:afterAutospacing="0"/>
        <w:rPr>
          <w:color w:val="404040"/>
        </w:rPr>
      </w:pPr>
    </w:p>
    <w:p w:rsidR="00391D01" w:rsidRPr="00391D01" w:rsidRDefault="00391D01" w:rsidP="00391D01">
      <w:pPr>
        <w:pStyle w:val="a3"/>
        <w:spacing w:before="0" w:beforeAutospacing="0" w:after="240" w:afterAutospacing="0"/>
        <w:rPr>
          <w:color w:val="404040"/>
        </w:rPr>
      </w:pPr>
      <w:r w:rsidRPr="00391D01">
        <w:rPr>
          <w:color w:val="404040"/>
        </w:rPr>
        <w:t>1. Какие ключевые макроэкономические показатели названы в тексте? (Назовите любые три показателя.) Какую важнейшую макроэкономическую задачу на рынке труда выделяет автор? Как автор характеризует рычаги, с помощью которых желательно осуществлять воздействие на область занятости?</w:t>
      </w:r>
    </w:p>
    <w:p w:rsidR="00391D01" w:rsidRPr="00391D01" w:rsidRDefault="00391D01" w:rsidP="00391D01">
      <w:pPr>
        <w:pStyle w:val="a3"/>
        <w:spacing w:before="0" w:beforeAutospacing="0" w:after="240" w:afterAutospacing="0"/>
        <w:rPr>
          <w:color w:val="404040"/>
        </w:rPr>
      </w:pPr>
      <w:r w:rsidRPr="00391D01">
        <w:rPr>
          <w:color w:val="404040"/>
        </w:rPr>
        <w:t>2. Опираясь на текст и обществоведческие знания, объясните смысл понятия «безработица». На какой тип (вид) естественной безработицы направлена регулирующая роль государства? Предположите, почему именно этот вид (тип) безработицы находится в центре внимания государства.</w:t>
      </w:r>
    </w:p>
    <w:p w:rsidR="00391D01" w:rsidRPr="00391D01" w:rsidRDefault="00391D01" w:rsidP="00391D01">
      <w:pPr>
        <w:pStyle w:val="a3"/>
        <w:spacing w:before="0" w:beforeAutospacing="0" w:after="240" w:afterAutospacing="0"/>
        <w:rPr>
          <w:color w:val="404040"/>
        </w:rPr>
      </w:pPr>
      <w:r w:rsidRPr="00391D01">
        <w:rPr>
          <w:color w:val="404040"/>
        </w:rPr>
        <w:t>3. Автор называет регулирование уровня и продолжительности безработицы одним из направлений государственной политики на рынке труда. Приведите примеры, иллюстрирующие любые три меры реализации этого направления государственной политики.</w:t>
      </w:r>
    </w:p>
    <w:p w:rsidR="00391D01" w:rsidRPr="00391D01" w:rsidRDefault="00391D01" w:rsidP="00391D01">
      <w:pPr>
        <w:pStyle w:val="a3"/>
        <w:spacing w:before="0" w:beforeAutospacing="0" w:after="240" w:afterAutospacing="0"/>
        <w:rPr>
          <w:color w:val="404040"/>
        </w:rPr>
      </w:pPr>
      <w:r w:rsidRPr="00391D01">
        <w:rPr>
          <w:color w:val="404040"/>
        </w:rPr>
        <w:t>4. Какой не названный в тексте вид (тип) безработицы полностью не устраним? Назовите этот вид (тип) безработицы и, используя обществоведческие знания и факты общественной жизни, приведите два объяснения его принципиальной неустранимости.</w:t>
      </w:r>
    </w:p>
    <w:p w:rsidR="00391D01" w:rsidRPr="00391D01" w:rsidRDefault="00391D01" w:rsidP="00391D01">
      <w:pPr>
        <w:pStyle w:val="a3"/>
        <w:spacing w:before="0" w:beforeAutospacing="0" w:after="0" w:afterAutospacing="0"/>
        <w:rPr>
          <w:b/>
          <w:bCs/>
          <w:color w:val="404040"/>
        </w:rPr>
      </w:pPr>
      <w:r w:rsidRPr="00391D01">
        <w:rPr>
          <w:b/>
          <w:bCs/>
          <w:color w:val="404040"/>
        </w:rPr>
        <w:t>Текст №2.</w:t>
      </w:r>
    </w:p>
    <w:p w:rsidR="00391D01" w:rsidRPr="00391D01" w:rsidRDefault="00391D01" w:rsidP="00391D01">
      <w:pPr>
        <w:pStyle w:val="a3"/>
        <w:spacing w:before="0" w:beforeAutospacing="0" w:after="0" w:afterAutospacing="0"/>
        <w:rPr>
          <w:color w:val="404040"/>
        </w:rPr>
      </w:pPr>
      <w:r w:rsidRPr="00391D01">
        <w:rPr>
          <w:color w:val="404040"/>
        </w:rPr>
        <w:lastRenderedPageBreak/>
        <w:t>В широком смысле неполная занятость – это такое положение, при котором выполняемая работа не требует полного использования квалификации и профессиональной подготовки индивида, не соответствует его ожиданиям и не позволяет получать такую зарплату, какую он мог бы иметь, выполняя ту работу (и в том объёме), на которую мог бы претендовать… Циклическая безработица связана с колебанием спроса на рабочую силу. Спад – это циклическое снижение деловой активности, в результате которого люди теряют рабочие места на тот период, пока вновь не возрастёт спрос и не произойдёт оживление деловой активности. Сезонная безработица возникает из-за сезонных колебаний спроса на рабочую силу. Она затрагивает тех, кто занят в рыболовстве, строительстве и сельском хозяйстве. Тех, кто меняет работу, и тех, кто не занят в данный момент в связи с переходом с одного места на другое, называют функциональными (фрикционными) безработными. Функциональная (фрикционная) безработица считается хотя и неизбежным, но всё же приемлемым следствием здоровой экономики. Можно предположить, что даже при полной занятости работающие по найму будут переходить с места на место. Структурные безработные испытывают трудности в получении работы из-за недостаточно высокой или ставшей недостаточной квалификации, дискриминации по признакам пола, этнической принадлежности, возраста или инвалидности. Даже в периоды высокого уровня занятости среди структурных безработных сохраняется непропорционально высокая безработица. Безработица не просто отсутствие работы… Хотя безработица может оказаться созидательным, мобилизующим волю испытанием, большинство прошедших через это говорят, что пережили отчаяние, бессилие и растерянность, особенно если были без работы дольше, чем несколько недель. Для большинства людей работа по найму является основным, а часто и единственным средством обеспечения материальных потребностей в еде, одежде, крыше над головой. Исследования показывают: те, кто не любит свою работу, всё-таки предпочитают сохранить её даже тогда, когда предоставляется возможность жить на иные доходы. Хотя условия труда могут вызывать неблагоприятные последствия, отсутствие работы приводит к неменьшим проблемам: усиление стресса, семейные конфликты, пристрастие к алкоголю и наркотикам. </w:t>
      </w:r>
      <w:r w:rsidRPr="00391D01">
        <w:rPr>
          <w:i/>
          <w:iCs/>
          <w:color w:val="404040"/>
        </w:rPr>
        <w:t>(К.Х. </w:t>
      </w:r>
      <w:proofErr w:type="spellStart"/>
      <w:r w:rsidRPr="00391D01">
        <w:rPr>
          <w:i/>
          <w:iCs/>
          <w:color w:val="404040"/>
        </w:rPr>
        <w:t>Брайер</w:t>
      </w:r>
      <w:proofErr w:type="spellEnd"/>
      <w:r w:rsidRPr="00391D01">
        <w:rPr>
          <w:i/>
          <w:iCs/>
          <w:color w:val="404040"/>
        </w:rPr>
        <w:t>)</w:t>
      </w:r>
    </w:p>
    <w:p w:rsidR="00391D01" w:rsidRPr="00391D01" w:rsidRDefault="00391D01" w:rsidP="00391D01">
      <w:pPr>
        <w:pStyle w:val="a3"/>
        <w:spacing w:before="0" w:beforeAutospacing="0" w:after="240" w:afterAutospacing="0"/>
        <w:rPr>
          <w:color w:val="404040"/>
        </w:rPr>
      </w:pPr>
      <w:r w:rsidRPr="00391D01">
        <w:rPr>
          <w:color w:val="404040"/>
        </w:rPr>
        <w:t>1. Как в тексте обозначено влияние спада на циклическую безработицу? Какие отрасли экономики, по мнению автора, затрагивает сезонная безработица? (Укажите все отрасли, упомянутые в тексте.) Как автор объясняет неизбежность функциональной (фрикционной) безработицы?</w:t>
      </w:r>
    </w:p>
    <w:p w:rsidR="00391D01" w:rsidRPr="00391D01" w:rsidRDefault="00391D01" w:rsidP="00391D01">
      <w:pPr>
        <w:pStyle w:val="a3"/>
        <w:spacing w:before="0" w:beforeAutospacing="0" w:after="240" w:afterAutospacing="0"/>
        <w:rPr>
          <w:color w:val="404040"/>
        </w:rPr>
      </w:pPr>
      <w:r w:rsidRPr="00391D01">
        <w:rPr>
          <w:color w:val="404040"/>
        </w:rPr>
        <w:t>2. Какой смысл автор вкладывает в понятие «неполная занятость»? Предположите, почему некоторые работники соглашаются на состояние неполной занятости (выскажите два предположения).</w:t>
      </w:r>
    </w:p>
    <w:p w:rsidR="00391D01" w:rsidRPr="00391D01" w:rsidRDefault="00391D01" w:rsidP="00391D01">
      <w:pPr>
        <w:pStyle w:val="a3"/>
        <w:spacing w:before="0" w:beforeAutospacing="0" w:after="240" w:afterAutospacing="0"/>
        <w:rPr>
          <w:color w:val="404040"/>
        </w:rPr>
      </w:pPr>
      <w:r w:rsidRPr="00391D01">
        <w:rPr>
          <w:color w:val="404040"/>
        </w:rPr>
        <w:t>3. Автор отмечает, что «даже в периоды высокого уровня занятости среди структурных безработных сохраняется непропорционально высокая безработица». Используя обществоведческие знания, объясните причину такого уровня безработицы среди данных категорий граждан. Назовите любые две меры для предотвращения дискриминации указанных автором категорий граждан, предусмотренные законодательством РФ.</w:t>
      </w:r>
    </w:p>
    <w:p w:rsidR="00391D01" w:rsidRPr="00391D01" w:rsidRDefault="00391D01" w:rsidP="00391D01">
      <w:pPr>
        <w:pStyle w:val="a3"/>
        <w:spacing w:before="0" w:beforeAutospacing="0" w:after="240" w:afterAutospacing="0"/>
        <w:rPr>
          <w:color w:val="404040"/>
        </w:rPr>
      </w:pPr>
      <w:r w:rsidRPr="00391D01">
        <w:rPr>
          <w:color w:val="404040"/>
        </w:rPr>
        <w:t>4. Почему, по мнению автора, безработица вызывает состояние отчаяния, растерянности человека? Используя обществоведческие знания и факты общественной жизни, выскажите два предположения о том, в чём проявляется мобилизующее воздействие безработного состояния на человека.</w:t>
      </w:r>
    </w:p>
    <w:p w:rsidR="00A467E9" w:rsidRPr="00391D01" w:rsidRDefault="00A467E9">
      <w:pPr>
        <w:rPr>
          <w:rFonts w:ascii="Times New Roman" w:hAnsi="Times New Roman" w:cs="Times New Roman"/>
        </w:rPr>
      </w:pPr>
    </w:p>
    <w:sectPr w:rsidR="00A467E9" w:rsidRPr="00391D0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1D01"/>
    <w:rsid w:val="00391D01"/>
    <w:rsid w:val="00A467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076F58"/>
  <w15:chartTrackingRefBased/>
  <w15:docId w15:val="{0BAD5962-6B78-43B3-B614-E2BA1D76A9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91D0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40958157">
      <w:bodyDiv w:val="1"/>
      <w:marLeft w:val="0"/>
      <w:marRight w:val="0"/>
      <w:marTop w:val="0"/>
      <w:marBottom w:val="0"/>
      <w:divBdr>
        <w:top w:val="none" w:sz="0" w:space="0" w:color="auto"/>
        <w:left w:val="none" w:sz="0" w:space="0" w:color="auto"/>
        <w:bottom w:val="none" w:sz="0" w:space="0" w:color="auto"/>
        <w:right w:val="none" w:sz="0" w:space="0" w:color="auto"/>
      </w:divBdr>
      <w:divsChild>
        <w:div w:id="1885947129">
          <w:marLeft w:val="0"/>
          <w:marRight w:val="0"/>
          <w:marTop w:val="0"/>
          <w:marBottom w:val="240"/>
          <w:divBdr>
            <w:top w:val="none" w:sz="0" w:space="0" w:color="auto"/>
            <w:left w:val="none" w:sz="0" w:space="0" w:color="auto"/>
            <w:bottom w:val="none" w:sz="0" w:space="0" w:color="auto"/>
            <w:right w:val="none" w:sz="0" w:space="0" w:color="auto"/>
          </w:divBdr>
        </w:div>
        <w:div w:id="520513155">
          <w:marLeft w:val="0"/>
          <w:marRight w:val="0"/>
          <w:marTop w:val="0"/>
          <w:marBottom w:val="240"/>
          <w:divBdr>
            <w:top w:val="none" w:sz="0" w:space="0" w:color="auto"/>
            <w:left w:val="none" w:sz="0" w:space="0" w:color="auto"/>
            <w:bottom w:val="none" w:sz="0" w:space="0" w:color="auto"/>
            <w:right w:val="none" w:sz="0" w:space="0" w:color="auto"/>
          </w:divBdr>
        </w:div>
        <w:div w:id="1312708607">
          <w:marLeft w:val="0"/>
          <w:marRight w:val="0"/>
          <w:marTop w:val="0"/>
          <w:marBottom w:val="24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975</Words>
  <Characters>5561</Characters>
  <Application>Microsoft Office Word</Application>
  <DocSecurity>0</DocSecurity>
  <Lines>46</Lines>
  <Paragraphs>13</Paragraphs>
  <ScaleCrop>false</ScaleCrop>
  <Company/>
  <LinksUpToDate>false</LinksUpToDate>
  <CharactersWithSpaces>6523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2025-12-05T06:36:00Z</dcterms:created>
  <dcterms:modified xsi:type="dcterms:W3CDTF">2025-12-05T06:39:00Z</dcterms:modified>
</cp:coreProperties>
</file>